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40" w:rsidRPr="000229E9" w:rsidRDefault="00112640" w:rsidP="000B4B87">
      <w:pPr>
        <w:pStyle w:val="Heading2"/>
        <w:jc w:val="center"/>
      </w:pPr>
      <w:r w:rsidRPr="000229E9">
        <w:t>PUBLIC NOTICE OF MEETING</w:t>
      </w:r>
    </w:p>
    <w:p w:rsidR="00112640" w:rsidRPr="000229E9" w:rsidRDefault="001126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spacing w:line="218" w:lineRule="auto"/>
        <w:ind w:right="720"/>
        <w:jc w:val="both"/>
      </w:pPr>
    </w:p>
    <w:p w:rsidR="00112640" w:rsidRPr="000229E9" w:rsidRDefault="00112640" w:rsidP="0009317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spacing w:line="218" w:lineRule="auto"/>
        <w:ind w:right="18"/>
        <w:rPr>
          <w:b/>
          <w:u w:val="single"/>
        </w:rPr>
      </w:pPr>
      <w:r w:rsidRPr="000229E9">
        <w:t xml:space="preserve">Pursuant to Wisconsin Statutes Section 19.84, notice is hereby given to the public that a regular meeting of the </w:t>
      </w:r>
      <w:r w:rsidR="000229E9" w:rsidRPr="000229E9">
        <w:rPr>
          <w:b/>
          <w:bCs/>
          <w:u w:val="single"/>
        </w:rPr>
        <w:t>Historic Preservation Commission</w:t>
      </w:r>
      <w:r w:rsidR="000229E9" w:rsidRPr="000229E9">
        <w:t xml:space="preserve"> </w:t>
      </w:r>
      <w:r w:rsidRPr="000229E9">
        <w:t xml:space="preserve">of the City of De Pere will be held at </w:t>
      </w:r>
      <w:r w:rsidRPr="000229E9">
        <w:rPr>
          <w:b/>
          <w:bCs/>
        </w:rPr>
        <w:t>6:00 p.m.,</w:t>
      </w:r>
      <w:r w:rsidRPr="000229E9">
        <w:t xml:space="preserve"> </w:t>
      </w:r>
      <w:r w:rsidR="00B337AB" w:rsidRPr="00B337AB">
        <w:rPr>
          <w:b/>
        </w:rPr>
        <w:t>February 20</w:t>
      </w:r>
      <w:r w:rsidR="00B21C4F">
        <w:t xml:space="preserve">, </w:t>
      </w:r>
      <w:r w:rsidR="00EA3C17" w:rsidRPr="000229E9">
        <w:rPr>
          <w:b/>
        </w:rPr>
        <w:t>2011</w:t>
      </w:r>
      <w:r w:rsidRPr="000229E9">
        <w:rPr>
          <w:b/>
          <w:bCs/>
        </w:rPr>
        <w:t xml:space="preserve"> at </w:t>
      </w:r>
      <w:r w:rsidR="00200B55" w:rsidRPr="000229E9">
        <w:rPr>
          <w:b/>
          <w:bCs/>
        </w:rPr>
        <w:t>White Pillars, 403 N. Broadway, W</w:t>
      </w:r>
      <w:r w:rsidR="0063428F">
        <w:rPr>
          <w:b/>
          <w:bCs/>
        </w:rPr>
        <w:t>isconsin</w:t>
      </w:r>
      <w:r w:rsidRPr="000229E9">
        <w:rPr>
          <w:b/>
        </w:rPr>
        <w:t xml:space="preserve"> 54115.   </w:t>
      </w:r>
      <w:r w:rsidR="00200B55" w:rsidRPr="000229E9">
        <w:rPr>
          <w:b/>
        </w:rPr>
        <w:t xml:space="preserve">                      </w:t>
      </w:r>
      <w:r w:rsidRPr="000229E9">
        <w:rPr>
          <w:b/>
          <w:u w:val="single"/>
        </w:rPr>
        <w:t xml:space="preserve"> </w:t>
      </w:r>
    </w:p>
    <w:p w:rsidR="00200B55" w:rsidRPr="008E13B9" w:rsidRDefault="00200B55" w:rsidP="00200B5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spacing w:line="218" w:lineRule="auto"/>
        <w:ind w:right="720"/>
        <w:jc w:val="both"/>
        <w:rPr>
          <w:b/>
          <w:bCs/>
          <w:sz w:val="16"/>
          <w:szCs w:val="16"/>
        </w:rPr>
      </w:pPr>
    </w:p>
    <w:p w:rsidR="00112640" w:rsidRPr="006216F0" w:rsidRDefault="00112640">
      <w:pPr>
        <w:pStyle w:val="Heading2"/>
        <w:ind w:right="720"/>
        <w:rPr>
          <w:b/>
          <w:bCs/>
          <w:szCs w:val="22"/>
        </w:rPr>
      </w:pPr>
      <w:r w:rsidRPr="006216F0">
        <w:rPr>
          <w:b/>
          <w:bCs/>
          <w:szCs w:val="22"/>
        </w:rPr>
        <w:t>AGENDA</w:t>
      </w:r>
    </w:p>
    <w:p w:rsidR="00112640" w:rsidRPr="00A2696E" w:rsidRDefault="00112640">
      <w:pPr>
        <w:ind w:right="720"/>
        <w:rPr>
          <w:sz w:val="16"/>
          <w:szCs w:val="16"/>
          <w:u w:val="single"/>
        </w:rPr>
      </w:pPr>
    </w:p>
    <w:p w:rsidR="00112640" w:rsidRPr="006216F0" w:rsidRDefault="002C1797" w:rsidP="00093178">
      <w:pPr>
        <w:ind w:right="18"/>
        <w:rPr>
          <w:sz w:val="22"/>
          <w:szCs w:val="22"/>
        </w:rPr>
      </w:pPr>
      <w:r w:rsidRPr="00F02547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112640" w:rsidRPr="006216F0">
        <w:rPr>
          <w:sz w:val="22"/>
          <w:szCs w:val="22"/>
        </w:rPr>
        <w:t xml:space="preserve">Roll Call.  </w:t>
      </w:r>
    </w:p>
    <w:p w:rsidR="00F06786" w:rsidRPr="00F3390B" w:rsidRDefault="00F06786" w:rsidP="00093178">
      <w:pPr>
        <w:ind w:left="720" w:right="18"/>
        <w:rPr>
          <w:sz w:val="16"/>
          <w:szCs w:val="16"/>
        </w:rPr>
      </w:pPr>
    </w:p>
    <w:p w:rsidR="000229E9" w:rsidRDefault="002C1797" w:rsidP="00B84D10">
      <w:pPr>
        <w:ind w:left="720" w:right="18" w:hanging="720"/>
        <w:rPr>
          <w:sz w:val="22"/>
          <w:szCs w:val="22"/>
        </w:rPr>
      </w:pPr>
      <w:r w:rsidRPr="00F02547">
        <w:rPr>
          <w:b/>
          <w:sz w:val="22"/>
          <w:szCs w:val="22"/>
        </w:rPr>
        <w:t>2.</w:t>
      </w:r>
      <w:r>
        <w:rPr>
          <w:sz w:val="22"/>
          <w:szCs w:val="22"/>
        </w:rPr>
        <w:tab/>
      </w:r>
      <w:r w:rsidR="00112640" w:rsidRPr="00E574EC">
        <w:rPr>
          <w:sz w:val="22"/>
          <w:szCs w:val="22"/>
        </w:rPr>
        <w:t xml:space="preserve">Approve minutes of the </w:t>
      </w:r>
      <w:r w:rsidR="006723F3">
        <w:rPr>
          <w:sz w:val="22"/>
          <w:szCs w:val="22"/>
        </w:rPr>
        <w:t>January 16,</w:t>
      </w:r>
      <w:r w:rsidR="00093178">
        <w:rPr>
          <w:sz w:val="22"/>
          <w:szCs w:val="22"/>
        </w:rPr>
        <w:t xml:space="preserve"> </w:t>
      </w:r>
      <w:r w:rsidR="00112640" w:rsidRPr="00E574EC">
        <w:rPr>
          <w:sz w:val="22"/>
          <w:szCs w:val="22"/>
        </w:rPr>
        <w:t>201</w:t>
      </w:r>
      <w:r w:rsidR="00200B55" w:rsidRPr="00E574EC">
        <w:rPr>
          <w:sz w:val="22"/>
          <w:szCs w:val="22"/>
        </w:rPr>
        <w:t>1</w:t>
      </w:r>
      <w:r w:rsidR="00112640" w:rsidRPr="00E574EC">
        <w:rPr>
          <w:sz w:val="22"/>
          <w:szCs w:val="22"/>
        </w:rPr>
        <w:t xml:space="preserve"> regular meeting of the De Pere Historic Preservation </w:t>
      </w:r>
      <w:r w:rsidR="000203E0">
        <w:rPr>
          <w:sz w:val="22"/>
          <w:szCs w:val="22"/>
        </w:rPr>
        <w:t>Comm</w:t>
      </w:r>
      <w:r w:rsidR="00B84D10">
        <w:rPr>
          <w:sz w:val="22"/>
          <w:szCs w:val="22"/>
        </w:rPr>
        <w:t>ission</w:t>
      </w:r>
      <w:r w:rsidR="000203E0">
        <w:rPr>
          <w:sz w:val="22"/>
          <w:szCs w:val="22"/>
        </w:rPr>
        <w:t>.</w:t>
      </w:r>
    </w:p>
    <w:p w:rsidR="00F06786" w:rsidRPr="0053499A" w:rsidRDefault="000229E9" w:rsidP="000203E0">
      <w:pPr>
        <w:ind w:right="18"/>
        <w:rPr>
          <w:b/>
          <w:sz w:val="16"/>
          <w:szCs w:val="16"/>
        </w:rPr>
      </w:pPr>
      <w:r w:rsidRPr="0053499A">
        <w:rPr>
          <w:b/>
          <w:sz w:val="22"/>
          <w:szCs w:val="22"/>
        </w:rPr>
        <w:tab/>
      </w:r>
    </w:p>
    <w:p w:rsidR="00C41B29" w:rsidRDefault="00C41B29" w:rsidP="00093178">
      <w:pPr>
        <w:ind w:right="18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3.     </w:t>
      </w:r>
      <w:r>
        <w:rPr>
          <w:b/>
          <w:sz w:val="22"/>
          <w:szCs w:val="22"/>
        </w:rPr>
        <w:tab/>
      </w:r>
      <w:r w:rsidRPr="00C41B29">
        <w:rPr>
          <w:sz w:val="22"/>
          <w:szCs w:val="22"/>
        </w:rPr>
        <w:t>De Pere Historical Society property purchase</w:t>
      </w:r>
      <w:r w:rsidR="00B07137">
        <w:rPr>
          <w:sz w:val="22"/>
          <w:szCs w:val="22"/>
        </w:rPr>
        <w:t>.</w:t>
      </w:r>
      <w:proofErr w:type="gramEnd"/>
    </w:p>
    <w:p w:rsidR="00C41B29" w:rsidRDefault="00C41B29" w:rsidP="00093178">
      <w:pPr>
        <w:ind w:right="18"/>
        <w:rPr>
          <w:b/>
          <w:sz w:val="22"/>
          <w:szCs w:val="22"/>
        </w:rPr>
      </w:pPr>
    </w:p>
    <w:p w:rsidR="003652E8" w:rsidRDefault="00C41B29" w:rsidP="007E19A1">
      <w:pPr>
        <w:ind w:right="18"/>
        <w:rPr>
          <w:sz w:val="22"/>
          <w:szCs w:val="22"/>
        </w:rPr>
      </w:pPr>
      <w:r>
        <w:rPr>
          <w:b/>
          <w:sz w:val="22"/>
          <w:szCs w:val="22"/>
        </w:rPr>
        <w:t>4.</w:t>
      </w:r>
      <w:r w:rsidR="002C1797">
        <w:rPr>
          <w:sz w:val="22"/>
          <w:szCs w:val="22"/>
        </w:rPr>
        <w:tab/>
      </w:r>
      <w:r w:rsidR="003652E8">
        <w:rPr>
          <w:sz w:val="22"/>
          <w:szCs w:val="22"/>
        </w:rPr>
        <w:t>“Preserve America Community” street signs – National Park Service</w:t>
      </w:r>
      <w:r w:rsidR="00A52B45">
        <w:rPr>
          <w:sz w:val="22"/>
          <w:szCs w:val="22"/>
        </w:rPr>
        <w:t>.</w:t>
      </w:r>
    </w:p>
    <w:p w:rsidR="006723F3" w:rsidRDefault="006723F3" w:rsidP="00093178">
      <w:pPr>
        <w:ind w:right="18"/>
        <w:rPr>
          <w:b/>
          <w:sz w:val="22"/>
          <w:szCs w:val="22"/>
        </w:rPr>
      </w:pPr>
    </w:p>
    <w:p w:rsidR="00150C9C" w:rsidRPr="006216F0" w:rsidRDefault="00C41B29" w:rsidP="00093178">
      <w:pPr>
        <w:ind w:right="18"/>
        <w:rPr>
          <w:sz w:val="22"/>
          <w:szCs w:val="22"/>
        </w:rPr>
      </w:pPr>
      <w:r>
        <w:rPr>
          <w:b/>
          <w:sz w:val="22"/>
          <w:szCs w:val="22"/>
        </w:rPr>
        <w:t>5.</w:t>
      </w:r>
      <w:r w:rsidR="002C1797">
        <w:rPr>
          <w:sz w:val="22"/>
          <w:szCs w:val="22"/>
        </w:rPr>
        <w:tab/>
      </w:r>
      <w:r w:rsidR="00112640" w:rsidRPr="006216F0">
        <w:rPr>
          <w:sz w:val="22"/>
          <w:szCs w:val="22"/>
        </w:rPr>
        <w:t>De Pere Neighborhood Preservation Plan</w:t>
      </w:r>
      <w:r w:rsidR="004D4ED9">
        <w:rPr>
          <w:sz w:val="22"/>
          <w:szCs w:val="22"/>
        </w:rPr>
        <w:t xml:space="preserve"> and Local Landmarks D</w:t>
      </w:r>
      <w:r w:rsidR="0075491F" w:rsidRPr="006216F0">
        <w:rPr>
          <w:sz w:val="22"/>
          <w:szCs w:val="22"/>
        </w:rPr>
        <w:t>esignation</w:t>
      </w:r>
      <w:r w:rsidR="00112640" w:rsidRPr="006216F0">
        <w:rPr>
          <w:sz w:val="22"/>
          <w:szCs w:val="22"/>
        </w:rPr>
        <w:t xml:space="preserve">.  </w:t>
      </w:r>
      <w:r w:rsidR="00150C9C" w:rsidRPr="006216F0">
        <w:rPr>
          <w:sz w:val="22"/>
          <w:szCs w:val="22"/>
        </w:rPr>
        <w:t xml:space="preserve"> </w:t>
      </w:r>
    </w:p>
    <w:p w:rsidR="00285DBD" w:rsidRDefault="002C1797" w:rsidP="00B81541">
      <w:pPr>
        <w:ind w:left="720" w:right="18" w:firstLine="720"/>
        <w:rPr>
          <w:sz w:val="22"/>
          <w:szCs w:val="22"/>
        </w:rPr>
      </w:pPr>
      <w:r w:rsidRPr="0081278C">
        <w:rPr>
          <w:sz w:val="22"/>
          <w:szCs w:val="22"/>
        </w:rPr>
        <w:t>A.</w:t>
      </w:r>
      <w:r>
        <w:rPr>
          <w:sz w:val="22"/>
          <w:szCs w:val="22"/>
        </w:rPr>
        <w:t xml:space="preserve">  </w:t>
      </w:r>
      <w:r w:rsidR="003230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Lockkeepers District - </w:t>
      </w:r>
      <w:r w:rsidR="009F5CFC" w:rsidRPr="002C1797">
        <w:rPr>
          <w:sz w:val="22"/>
          <w:szCs w:val="22"/>
        </w:rPr>
        <w:t>Local Landmark designation</w:t>
      </w:r>
      <w:r w:rsidR="00F06786" w:rsidRPr="002C1797">
        <w:rPr>
          <w:sz w:val="22"/>
          <w:szCs w:val="22"/>
        </w:rPr>
        <w:t xml:space="preserve"> </w:t>
      </w:r>
      <w:r w:rsidR="00285DBD">
        <w:rPr>
          <w:sz w:val="22"/>
          <w:szCs w:val="22"/>
        </w:rPr>
        <w:t>– Harl</w:t>
      </w:r>
      <w:r w:rsidR="00C41B29">
        <w:rPr>
          <w:sz w:val="22"/>
          <w:szCs w:val="22"/>
        </w:rPr>
        <w:t>a</w:t>
      </w:r>
      <w:r w:rsidR="00285DBD">
        <w:rPr>
          <w:sz w:val="22"/>
          <w:szCs w:val="22"/>
        </w:rPr>
        <w:t xml:space="preserve">n </w:t>
      </w:r>
      <w:proofErr w:type="spellStart"/>
      <w:r w:rsidR="00285DBD">
        <w:rPr>
          <w:sz w:val="22"/>
          <w:szCs w:val="22"/>
        </w:rPr>
        <w:t>Kiesow</w:t>
      </w:r>
      <w:proofErr w:type="spellEnd"/>
    </w:p>
    <w:p w:rsidR="007D5196" w:rsidRPr="002C1797" w:rsidRDefault="00F02547" w:rsidP="00B81541">
      <w:pPr>
        <w:ind w:left="720" w:right="18" w:firstLine="720"/>
        <w:rPr>
          <w:sz w:val="22"/>
          <w:szCs w:val="22"/>
        </w:rPr>
      </w:pPr>
      <w:r w:rsidRPr="0081278C">
        <w:rPr>
          <w:sz w:val="22"/>
          <w:szCs w:val="22"/>
        </w:rPr>
        <w:t>B</w:t>
      </w:r>
      <w:r w:rsidR="00162A17">
        <w:rPr>
          <w:sz w:val="22"/>
          <w:szCs w:val="22"/>
        </w:rPr>
        <w:t>.   Residential property -</w:t>
      </w:r>
      <w:r>
        <w:rPr>
          <w:sz w:val="22"/>
          <w:szCs w:val="22"/>
        </w:rPr>
        <w:t xml:space="preserve"> 707 </w:t>
      </w:r>
      <w:r w:rsidR="00E00035" w:rsidRPr="002C1797">
        <w:rPr>
          <w:sz w:val="22"/>
          <w:szCs w:val="22"/>
        </w:rPr>
        <w:t>N. Broadway –</w:t>
      </w:r>
      <w:r>
        <w:rPr>
          <w:sz w:val="22"/>
          <w:szCs w:val="22"/>
        </w:rPr>
        <w:t xml:space="preserve"> Randall Wilcox House</w:t>
      </w:r>
    </w:p>
    <w:p w:rsidR="00F06786" w:rsidRPr="008E13B9" w:rsidRDefault="00F06786" w:rsidP="00093178">
      <w:pPr>
        <w:ind w:right="18"/>
        <w:rPr>
          <w:sz w:val="16"/>
          <w:szCs w:val="16"/>
        </w:rPr>
      </w:pPr>
      <w:r w:rsidRPr="00E00035">
        <w:rPr>
          <w:sz w:val="22"/>
          <w:szCs w:val="22"/>
        </w:rPr>
        <w:t xml:space="preserve">       </w:t>
      </w:r>
      <w:r w:rsidRPr="008E13B9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0712C6" w:rsidRDefault="00C41B29" w:rsidP="003652E8">
      <w:pPr>
        <w:ind w:right="18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2C1797" w:rsidRPr="00F02547">
        <w:rPr>
          <w:b/>
          <w:sz w:val="22"/>
          <w:szCs w:val="22"/>
        </w:rPr>
        <w:t>.</w:t>
      </w:r>
      <w:r w:rsidR="002C1797">
        <w:rPr>
          <w:sz w:val="22"/>
          <w:szCs w:val="22"/>
        </w:rPr>
        <w:tab/>
      </w:r>
      <w:r w:rsidR="003652E8">
        <w:rPr>
          <w:sz w:val="22"/>
          <w:szCs w:val="22"/>
        </w:rPr>
        <w:t>Fox-Wisconsin Heritage Parkway</w:t>
      </w:r>
      <w:r w:rsidR="00162A17">
        <w:rPr>
          <w:sz w:val="22"/>
          <w:szCs w:val="22"/>
        </w:rPr>
        <w:t>.</w:t>
      </w:r>
      <w:r w:rsidR="003652E8">
        <w:rPr>
          <w:sz w:val="22"/>
          <w:szCs w:val="22"/>
        </w:rPr>
        <w:t xml:space="preserve"> </w:t>
      </w:r>
    </w:p>
    <w:p w:rsidR="001F493F" w:rsidRDefault="006723F3" w:rsidP="003652E8">
      <w:pPr>
        <w:ind w:right="1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A.   February 16, 2012 meeting at Neville Public Museum</w:t>
      </w:r>
    </w:p>
    <w:p w:rsidR="006723F3" w:rsidRDefault="006723F3" w:rsidP="003652E8">
      <w:pPr>
        <w:ind w:right="1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   Interpretive master plan – informational marker on Government Island</w:t>
      </w:r>
    </w:p>
    <w:p w:rsidR="008C5A56" w:rsidRDefault="008C5A56" w:rsidP="003652E8">
      <w:pPr>
        <w:ind w:right="18"/>
        <w:rPr>
          <w:sz w:val="22"/>
          <w:szCs w:val="22"/>
        </w:rPr>
      </w:pPr>
    </w:p>
    <w:p w:rsidR="001F493F" w:rsidRDefault="00C41B29" w:rsidP="001F493F">
      <w:pPr>
        <w:ind w:right="18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7.</w:t>
      </w:r>
      <w:r w:rsidR="001F493F">
        <w:rPr>
          <w:sz w:val="22"/>
          <w:szCs w:val="22"/>
        </w:rPr>
        <w:t xml:space="preserve">          </w:t>
      </w:r>
      <w:r w:rsidR="00025C9E">
        <w:rPr>
          <w:sz w:val="22"/>
          <w:szCs w:val="22"/>
        </w:rPr>
        <w:t>De Pere Historical Society – Nan Workman House.</w:t>
      </w:r>
      <w:proofErr w:type="gramEnd"/>
    </w:p>
    <w:p w:rsidR="001F493F" w:rsidRDefault="001F493F" w:rsidP="001F493F">
      <w:pPr>
        <w:ind w:right="18"/>
        <w:rPr>
          <w:sz w:val="22"/>
          <w:szCs w:val="22"/>
        </w:rPr>
      </w:pPr>
    </w:p>
    <w:p w:rsidR="006723F3" w:rsidRDefault="00C41B29" w:rsidP="00C41B29">
      <w:pPr>
        <w:ind w:left="720" w:right="18" w:hanging="720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1F493F" w:rsidRPr="001F493F">
        <w:rPr>
          <w:b/>
          <w:sz w:val="22"/>
          <w:szCs w:val="22"/>
        </w:rPr>
        <w:t>.</w:t>
      </w:r>
      <w:r w:rsidR="001F493F">
        <w:rPr>
          <w:sz w:val="22"/>
          <w:szCs w:val="22"/>
        </w:rPr>
        <w:t xml:space="preserve">     </w:t>
      </w:r>
      <w:r w:rsidR="001F493F">
        <w:rPr>
          <w:sz w:val="22"/>
          <w:szCs w:val="22"/>
        </w:rPr>
        <w:tab/>
      </w:r>
      <w:r w:rsidR="006723F3">
        <w:rPr>
          <w:sz w:val="22"/>
          <w:szCs w:val="22"/>
        </w:rPr>
        <w:t xml:space="preserve">Guidelines for </w:t>
      </w:r>
      <w:r w:rsidR="00162A17">
        <w:rPr>
          <w:sz w:val="22"/>
          <w:szCs w:val="22"/>
        </w:rPr>
        <w:t xml:space="preserve">Building </w:t>
      </w:r>
      <w:r w:rsidR="006723F3">
        <w:rPr>
          <w:sz w:val="22"/>
          <w:szCs w:val="22"/>
        </w:rPr>
        <w:t>Inspector</w:t>
      </w:r>
      <w:r w:rsidR="00162A17">
        <w:rPr>
          <w:sz w:val="22"/>
          <w:szCs w:val="22"/>
        </w:rPr>
        <w:t xml:space="preserve"> </w:t>
      </w:r>
      <w:r w:rsidR="007E19A1">
        <w:rPr>
          <w:sz w:val="22"/>
          <w:szCs w:val="22"/>
        </w:rPr>
        <w:t xml:space="preserve">- Gene </w:t>
      </w:r>
      <w:proofErr w:type="spellStart"/>
      <w:r w:rsidR="007E19A1">
        <w:rPr>
          <w:sz w:val="22"/>
          <w:szCs w:val="22"/>
        </w:rPr>
        <w:t>Hackbarth</w:t>
      </w:r>
      <w:proofErr w:type="spellEnd"/>
      <w:r w:rsidR="00162A17">
        <w:rPr>
          <w:sz w:val="22"/>
          <w:szCs w:val="22"/>
        </w:rPr>
        <w:t>.</w:t>
      </w:r>
    </w:p>
    <w:p w:rsidR="004C7962" w:rsidRPr="00F220B1" w:rsidRDefault="00162A17" w:rsidP="00162A17">
      <w:pPr>
        <w:ind w:left="720" w:right="18" w:hanging="720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 w:rsidR="004C7962" w:rsidRPr="00F220B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A2696E" w:rsidRDefault="001F493F" w:rsidP="00093178">
      <w:pPr>
        <w:ind w:right="18"/>
        <w:rPr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ab/>
      </w:r>
      <w:r w:rsidR="00BB5DD9" w:rsidRPr="00BB5DD9">
        <w:rPr>
          <w:sz w:val="22"/>
          <w:szCs w:val="22"/>
        </w:rPr>
        <w:t>Historic Preservation Month – May 2012 plans</w:t>
      </w:r>
      <w:r w:rsidR="00BB5DD9">
        <w:rPr>
          <w:b/>
          <w:sz w:val="22"/>
          <w:szCs w:val="22"/>
        </w:rPr>
        <w:t>.</w:t>
      </w:r>
    </w:p>
    <w:p w:rsidR="00424130" w:rsidRDefault="00424130" w:rsidP="00B81541">
      <w:pPr>
        <w:ind w:left="720" w:right="18"/>
        <w:rPr>
          <w:sz w:val="22"/>
          <w:szCs w:val="22"/>
        </w:rPr>
      </w:pPr>
      <w:r>
        <w:rPr>
          <w:sz w:val="16"/>
          <w:szCs w:val="16"/>
        </w:rPr>
        <w:tab/>
      </w:r>
      <w:r w:rsidR="003652E8" w:rsidRPr="003652E8">
        <w:rPr>
          <w:sz w:val="22"/>
          <w:szCs w:val="22"/>
        </w:rPr>
        <w:t>A</w:t>
      </w:r>
      <w:r w:rsidR="00285DBD">
        <w:rPr>
          <w:sz w:val="22"/>
          <w:szCs w:val="22"/>
        </w:rPr>
        <w:t xml:space="preserve">.   </w:t>
      </w:r>
      <w:r w:rsidR="00BB5DD9">
        <w:rPr>
          <w:sz w:val="22"/>
          <w:szCs w:val="22"/>
        </w:rPr>
        <w:t>Tax credit information – notification of property owners</w:t>
      </w:r>
    </w:p>
    <w:p w:rsidR="00BB5DD9" w:rsidRDefault="00BB5DD9" w:rsidP="00B81541">
      <w:pPr>
        <w:ind w:left="720" w:right="18"/>
        <w:rPr>
          <w:sz w:val="22"/>
          <w:szCs w:val="22"/>
        </w:rPr>
      </w:pPr>
      <w:r>
        <w:rPr>
          <w:sz w:val="22"/>
          <w:szCs w:val="22"/>
        </w:rPr>
        <w:tab/>
        <w:t>B.   Fox River Navigational System Authority – Lockkeepers House</w:t>
      </w:r>
    </w:p>
    <w:p w:rsidR="00162A17" w:rsidRDefault="00BB5DD9" w:rsidP="00B81541">
      <w:pPr>
        <w:ind w:left="720" w:right="18"/>
        <w:rPr>
          <w:sz w:val="22"/>
          <w:szCs w:val="22"/>
        </w:rPr>
      </w:pPr>
      <w:r>
        <w:rPr>
          <w:sz w:val="22"/>
          <w:szCs w:val="22"/>
        </w:rPr>
        <w:tab/>
        <w:t xml:space="preserve">C.   Dean Krause – Delmar </w:t>
      </w:r>
      <w:proofErr w:type="spellStart"/>
      <w:r>
        <w:rPr>
          <w:sz w:val="22"/>
          <w:szCs w:val="22"/>
        </w:rPr>
        <w:t>Secor</w:t>
      </w:r>
      <w:proofErr w:type="spellEnd"/>
      <w:r>
        <w:rPr>
          <w:sz w:val="22"/>
          <w:szCs w:val="22"/>
        </w:rPr>
        <w:t xml:space="preserve"> film </w:t>
      </w:r>
      <w:r>
        <w:rPr>
          <w:sz w:val="22"/>
          <w:szCs w:val="22"/>
        </w:rPr>
        <w:tab/>
      </w:r>
    </w:p>
    <w:p w:rsidR="00162A17" w:rsidRDefault="007E19A1" w:rsidP="00B81541">
      <w:pPr>
        <w:ind w:left="720" w:right="18"/>
        <w:rPr>
          <w:sz w:val="22"/>
          <w:szCs w:val="22"/>
        </w:rPr>
      </w:pPr>
      <w:r>
        <w:rPr>
          <w:sz w:val="22"/>
          <w:szCs w:val="22"/>
        </w:rPr>
        <w:tab/>
      </w:r>
      <w:r w:rsidR="00162A17">
        <w:rPr>
          <w:sz w:val="22"/>
          <w:szCs w:val="22"/>
        </w:rPr>
        <w:t>D.   Photos from Lawton Collection</w:t>
      </w:r>
    </w:p>
    <w:p w:rsidR="007E19A1" w:rsidRDefault="00162A17" w:rsidP="00B81541">
      <w:pPr>
        <w:ind w:left="720" w:right="18"/>
        <w:rPr>
          <w:sz w:val="22"/>
          <w:szCs w:val="22"/>
        </w:rPr>
      </w:pPr>
      <w:r>
        <w:rPr>
          <w:sz w:val="22"/>
          <w:szCs w:val="22"/>
        </w:rPr>
        <w:tab/>
        <w:t>E</w:t>
      </w:r>
      <w:r w:rsidR="007E19A1">
        <w:rPr>
          <w:sz w:val="22"/>
          <w:szCs w:val="22"/>
        </w:rPr>
        <w:t>.   Other</w:t>
      </w:r>
    </w:p>
    <w:p w:rsidR="00285DBD" w:rsidRDefault="00285DBD" w:rsidP="00093178">
      <w:pPr>
        <w:ind w:right="18"/>
        <w:rPr>
          <w:sz w:val="16"/>
          <w:szCs w:val="16"/>
        </w:rPr>
      </w:pPr>
    </w:p>
    <w:p w:rsidR="00A2696E" w:rsidRDefault="001F493F" w:rsidP="00093178">
      <w:pPr>
        <w:ind w:right="18"/>
        <w:rPr>
          <w:sz w:val="22"/>
          <w:szCs w:val="22"/>
        </w:rPr>
      </w:pPr>
      <w:r>
        <w:rPr>
          <w:b/>
        </w:rPr>
        <w:t>10</w:t>
      </w:r>
      <w:r w:rsidR="002C1797" w:rsidRPr="00F02547">
        <w:rPr>
          <w:b/>
        </w:rPr>
        <w:t>.</w:t>
      </w:r>
      <w:r w:rsidR="002C1797" w:rsidRPr="002C1797">
        <w:tab/>
      </w:r>
      <w:r w:rsidR="00A2696E">
        <w:rPr>
          <w:sz w:val="22"/>
          <w:szCs w:val="22"/>
        </w:rPr>
        <w:t>Historic Preservation Division – 2012-2013 grants</w:t>
      </w:r>
      <w:r w:rsidR="004D4ED9">
        <w:rPr>
          <w:sz w:val="22"/>
          <w:szCs w:val="22"/>
        </w:rPr>
        <w:t>.</w:t>
      </w:r>
    </w:p>
    <w:p w:rsidR="00A2696E" w:rsidRDefault="00F02547" w:rsidP="00B81541">
      <w:pPr>
        <w:ind w:left="720" w:right="18" w:firstLine="720"/>
        <w:rPr>
          <w:sz w:val="22"/>
          <w:szCs w:val="22"/>
        </w:rPr>
      </w:pPr>
      <w:r w:rsidRPr="0081278C">
        <w:rPr>
          <w:sz w:val="22"/>
          <w:szCs w:val="22"/>
        </w:rPr>
        <w:t>A.</w:t>
      </w:r>
      <w:r>
        <w:rPr>
          <w:sz w:val="22"/>
          <w:szCs w:val="22"/>
        </w:rPr>
        <w:t xml:space="preserve">   </w:t>
      </w:r>
      <w:r w:rsidR="006723F3">
        <w:rPr>
          <w:sz w:val="22"/>
          <w:szCs w:val="22"/>
        </w:rPr>
        <w:t xml:space="preserve">February 17 </w:t>
      </w:r>
      <w:r w:rsidR="00162A17">
        <w:rPr>
          <w:sz w:val="22"/>
          <w:szCs w:val="22"/>
        </w:rPr>
        <w:t>- r</w:t>
      </w:r>
      <w:r w:rsidR="003652E8">
        <w:rPr>
          <w:sz w:val="22"/>
          <w:szCs w:val="22"/>
        </w:rPr>
        <w:t xml:space="preserve">eview </w:t>
      </w:r>
      <w:r w:rsidR="006723F3">
        <w:rPr>
          <w:sz w:val="22"/>
          <w:szCs w:val="22"/>
        </w:rPr>
        <w:t xml:space="preserve">board </w:t>
      </w:r>
      <w:r w:rsidR="003652E8">
        <w:rPr>
          <w:sz w:val="22"/>
          <w:szCs w:val="22"/>
        </w:rPr>
        <w:t xml:space="preserve">meeting in </w:t>
      </w:r>
      <w:r w:rsidR="006723F3">
        <w:rPr>
          <w:sz w:val="22"/>
          <w:szCs w:val="22"/>
        </w:rPr>
        <w:t>Madison</w:t>
      </w:r>
    </w:p>
    <w:p w:rsidR="00A2696E" w:rsidRPr="00A2696E" w:rsidRDefault="00A2696E" w:rsidP="00093178">
      <w:pPr>
        <w:ind w:right="18"/>
        <w:rPr>
          <w:sz w:val="16"/>
          <w:szCs w:val="16"/>
        </w:rPr>
      </w:pPr>
    </w:p>
    <w:p w:rsidR="00F02547" w:rsidRDefault="001F493F" w:rsidP="00A2696E">
      <w:pPr>
        <w:ind w:right="18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2C1797" w:rsidRPr="00F02547">
        <w:rPr>
          <w:b/>
          <w:sz w:val="22"/>
          <w:szCs w:val="22"/>
        </w:rPr>
        <w:t>.</w:t>
      </w:r>
      <w:r w:rsidR="002C1797">
        <w:rPr>
          <w:sz w:val="22"/>
          <w:szCs w:val="22"/>
        </w:rPr>
        <w:tab/>
      </w:r>
      <w:r w:rsidR="00A2696E">
        <w:rPr>
          <w:sz w:val="22"/>
          <w:szCs w:val="22"/>
        </w:rPr>
        <w:t>Local History and Historic Preservation Conference</w:t>
      </w:r>
      <w:r w:rsidR="004D4ED9">
        <w:rPr>
          <w:sz w:val="22"/>
          <w:szCs w:val="22"/>
        </w:rPr>
        <w:t>.</w:t>
      </w:r>
      <w:r w:rsidR="00A2696E">
        <w:rPr>
          <w:sz w:val="22"/>
          <w:szCs w:val="22"/>
        </w:rPr>
        <w:t xml:space="preserve"> </w:t>
      </w:r>
    </w:p>
    <w:p w:rsidR="00F02547" w:rsidRDefault="002C1797" w:rsidP="00B81541">
      <w:pPr>
        <w:ind w:left="720" w:right="18"/>
        <w:rPr>
          <w:sz w:val="22"/>
          <w:szCs w:val="22"/>
        </w:rPr>
      </w:pPr>
      <w:r>
        <w:rPr>
          <w:sz w:val="22"/>
          <w:szCs w:val="22"/>
        </w:rPr>
        <w:tab/>
      </w:r>
      <w:r w:rsidR="00285DBD">
        <w:rPr>
          <w:sz w:val="22"/>
          <w:szCs w:val="22"/>
        </w:rPr>
        <w:t>A</w:t>
      </w:r>
      <w:r w:rsidR="00F02547" w:rsidRPr="00F02547">
        <w:rPr>
          <w:b/>
          <w:sz w:val="22"/>
          <w:szCs w:val="22"/>
        </w:rPr>
        <w:t xml:space="preserve">. </w:t>
      </w:r>
      <w:r w:rsidR="00F02547">
        <w:rPr>
          <w:b/>
          <w:sz w:val="22"/>
          <w:szCs w:val="22"/>
        </w:rPr>
        <w:t xml:space="preserve">  </w:t>
      </w:r>
      <w:r w:rsidR="00F02547" w:rsidRPr="00F02547">
        <w:rPr>
          <w:sz w:val="22"/>
          <w:szCs w:val="22"/>
        </w:rPr>
        <w:t>Conference in Brown County in 2013</w:t>
      </w:r>
      <w:r w:rsidR="00A3268C">
        <w:rPr>
          <w:sz w:val="22"/>
          <w:szCs w:val="22"/>
        </w:rPr>
        <w:t xml:space="preserve"> - update</w:t>
      </w:r>
    </w:p>
    <w:p w:rsidR="00E574EC" w:rsidRPr="007D5196" w:rsidRDefault="003652E8" w:rsidP="00B21C4F">
      <w:pPr>
        <w:ind w:left="720" w:right="18"/>
        <w:rPr>
          <w:sz w:val="16"/>
          <w:szCs w:val="16"/>
        </w:rPr>
      </w:pPr>
      <w:r>
        <w:rPr>
          <w:sz w:val="22"/>
          <w:szCs w:val="22"/>
        </w:rPr>
        <w:tab/>
      </w:r>
      <w:r w:rsidR="00360677" w:rsidRPr="00F02547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F02547" w:rsidRDefault="001F493F" w:rsidP="00093178">
      <w:pPr>
        <w:ind w:right="18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0229E9" w:rsidRPr="00F02547">
        <w:rPr>
          <w:b/>
          <w:sz w:val="22"/>
          <w:szCs w:val="22"/>
        </w:rPr>
        <w:t>.</w:t>
      </w:r>
      <w:r w:rsidR="000229E9">
        <w:rPr>
          <w:sz w:val="22"/>
          <w:szCs w:val="22"/>
        </w:rPr>
        <w:tab/>
      </w:r>
      <w:r w:rsidR="00F02547">
        <w:rPr>
          <w:sz w:val="22"/>
          <w:szCs w:val="22"/>
        </w:rPr>
        <w:t>Report on properties</w:t>
      </w:r>
      <w:r w:rsidR="00424130">
        <w:rPr>
          <w:sz w:val="22"/>
          <w:szCs w:val="22"/>
        </w:rPr>
        <w:t xml:space="preserve"> and status</w:t>
      </w:r>
      <w:r w:rsidR="004D4ED9">
        <w:rPr>
          <w:sz w:val="22"/>
          <w:szCs w:val="22"/>
        </w:rPr>
        <w:t>.</w:t>
      </w:r>
    </w:p>
    <w:p w:rsidR="00F02547" w:rsidRDefault="00424130" w:rsidP="00162A17">
      <w:pPr>
        <w:pStyle w:val="ListParagraph"/>
        <w:numPr>
          <w:ilvl w:val="0"/>
          <w:numId w:val="33"/>
        </w:numPr>
        <w:ind w:right="18"/>
        <w:rPr>
          <w:sz w:val="22"/>
          <w:szCs w:val="22"/>
        </w:rPr>
      </w:pPr>
      <w:r w:rsidRPr="00162A17">
        <w:rPr>
          <w:sz w:val="22"/>
          <w:szCs w:val="22"/>
        </w:rPr>
        <w:t>301 Main Avenue</w:t>
      </w:r>
    </w:p>
    <w:p w:rsidR="00162A17" w:rsidRDefault="00162A17" w:rsidP="00162A17">
      <w:pPr>
        <w:pStyle w:val="ListParagraph"/>
        <w:numPr>
          <w:ilvl w:val="0"/>
          <w:numId w:val="33"/>
        </w:numPr>
        <w:ind w:right="18"/>
        <w:rPr>
          <w:sz w:val="22"/>
          <w:szCs w:val="22"/>
        </w:rPr>
      </w:pPr>
      <w:r>
        <w:rPr>
          <w:sz w:val="22"/>
          <w:szCs w:val="22"/>
        </w:rPr>
        <w:t>Randall Avenue/Water meter</w:t>
      </w:r>
    </w:p>
    <w:p w:rsidR="00424130" w:rsidRPr="00162A17" w:rsidRDefault="00424130" w:rsidP="00162A17">
      <w:pPr>
        <w:pStyle w:val="ListParagraph"/>
        <w:numPr>
          <w:ilvl w:val="0"/>
          <w:numId w:val="33"/>
        </w:numPr>
        <w:ind w:right="18"/>
        <w:rPr>
          <w:sz w:val="22"/>
          <w:szCs w:val="22"/>
        </w:rPr>
      </w:pPr>
      <w:r w:rsidRPr="00162A17">
        <w:rPr>
          <w:sz w:val="22"/>
          <w:szCs w:val="22"/>
        </w:rPr>
        <w:t>Other properties</w:t>
      </w:r>
    </w:p>
    <w:p w:rsidR="00F02547" w:rsidRDefault="00F02547" w:rsidP="00093178">
      <w:pPr>
        <w:ind w:right="18"/>
        <w:rPr>
          <w:sz w:val="16"/>
          <w:szCs w:val="16"/>
        </w:rPr>
      </w:pPr>
    </w:p>
    <w:p w:rsidR="00112640" w:rsidRPr="000229E9" w:rsidRDefault="00424130" w:rsidP="00093178">
      <w:pPr>
        <w:ind w:right="18"/>
        <w:rPr>
          <w:sz w:val="22"/>
          <w:szCs w:val="22"/>
        </w:rPr>
      </w:pPr>
      <w:r w:rsidRPr="00424130">
        <w:rPr>
          <w:b/>
          <w:sz w:val="22"/>
          <w:szCs w:val="22"/>
        </w:rPr>
        <w:t>1</w:t>
      </w:r>
      <w:r w:rsidR="00BB5DD9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  <w:r w:rsidR="00112640" w:rsidRPr="000229E9">
        <w:rPr>
          <w:sz w:val="22"/>
          <w:szCs w:val="22"/>
        </w:rPr>
        <w:t>Future agenda items.</w:t>
      </w:r>
    </w:p>
    <w:p w:rsidR="006216F0" w:rsidRPr="008E13B9" w:rsidRDefault="006216F0" w:rsidP="006216F0">
      <w:pPr>
        <w:pStyle w:val="ListParagraph"/>
        <w:rPr>
          <w:sz w:val="16"/>
          <w:szCs w:val="16"/>
        </w:rPr>
      </w:pPr>
    </w:p>
    <w:p w:rsidR="00112640" w:rsidRPr="006216F0" w:rsidRDefault="00A2696E" w:rsidP="000229E9">
      <w:pPr>
        <w:ind w:right="720"/>
        <w:rPr>
          <w:sz w:val="22"/>
          <w:szCs w:val="22"/>
        </w:rPr>
      </w:pPr>
      <w:r w:rsidRPr="00424130">
        <w:rPr>
          <w:b/>
          <w:sz w:val="22"/>
          <w:szCs w:val="22"/>
        </w:rPr>
        <w:t>1</w:t>
      </w:r>
      <w:r w:rsidR="00BB5DD9">
        <w:rPr>
          <w:b/>
          <w:sz w:val="22"/>
          <w:szCs w:val="22"/>
        </w:rPr>
        <w:t>4</w:t>
      </w:r>
      <w:r w:rsidR="000229E9">
        <w:rPr>
          <w:sz w:val="22"/>
          <w:szCs w:val="22"/>
        </w:rPr>
        <w:t>.</w:t>
      </w:r>
      <w:r w:rsidR="000229E9">
        <w:rPr>
          <w:sz w:val="22"/>
          <w:szCs w:val="22"/>
        </w:rPr>
        <w:tab/>
      </w:r>
      <w:r w:rsidR="00112640" w:rsidRPr="006216F0">
        <w:rPr>
          <w:sz w:val="22"/>
          <w:szCs w:val="22"/>
        </w:rPr>
        <w:t>Adjo</w:t>
      </w:r>
      <w:bookmarkStart w:id="0" w:name="_GoBack"/>
      <w:bookmarkEnd w:id="0"/>
      <w:r w:rsidR="00112640" w:rsidRPr="006216F0">
        <w:rPr>
          <w:sz w:val="22"/>
          <w:szCs w:val="22"/>
        </w:rPr>
        <w:t xml:space="preserve">urnment.                                      </w:t>
      </w:r>
    </w:p>
    <w:p w:rsidR="000229E9" w:rsidRDefault="000229E9" w:rsidP="000229E9">
      <w:pPr>
        <w:tabs>
          <w:tab w:val="left" w:pos="4320"/>
        </w:tabs>
        <w:ind w:left="360" w:right="720"/>
        <w:rPr>
          <w:sz w:val="22"/>
          <w:szCs w:val="22"/>
        </w:rPr>
      </w:pPr>
      <w:r>
        <w:rPr>
          <w:sz w:val="22"/>
          <w:szCs w:val="22"/>
        </w:rPr>
        <w:tab/>
      </w:r>
      <w:r w:rsidR="00112640" w:rsidRPr="006216F0">
        <w:rPr>
          <w:sz w:val="22"/>
          <w:szCs w:val="22"/>
        </w:rPr>
        <w:t>Mary</w:t>
      </w:r>
      <w:r w:rsidR="00F3390B">
        <w:rPr>
          <w:sz w:val="22"/>
          <w:szCs w:val="22"/>
        </w:rPr>
        <w:t xml:space="preserve"> </w:t>
      </w:r>
      <w:r w:rsidR="00112640" w:rsidRPr="006216F0">
        <w:rPr>
          <w:sz w:val="22"/>
          <w:szCs w:val="22"/>
        </w:rPr>
        <w:t xml:space="preserve">Jane Herber, Chair </w:t>
      </w:r>
    </w:p>
    <w:p w:rsidR="00112640" w:rsidRDefault="000229E9">
      <w:pPr>
        <w:tabs>
          <w:tab w:val="left" w:pos="3600"/>
        </w:tabs>
        <w:ind w:left="360" w:righ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2640" w:rsidRPr="006216F0">
        <w:rPr>
          <w:sz w:val="22"/>
          <w:szCs w:val="22"/>
        </w:rPr>
        <w:t>De Pere Historic Preservation Commission</w:t>
      </w:r>
    </w:p>
    <w:p w:rsidR="00F3390B" w:rsidRDefault="00F3390B" w:rsidP="005C779D">
      <w:pPr>
        <w:tabs>
          <w:tab w:val="left" w:pos="3600"/>
        </w:tabs>
        <w:ind w:right="18"/>
        <w:rPr>
          <w:sz w:val="16"/>
          <w:szCs w:val="16"/>
        </w:rPr>
      </w:pPr>
    </w:p>
    <w:p w:rsidR="00162A17" w:rsidRDefault="00162A17" w:rsidP="005C779D">
      <w:pPr>
        <w:tabs>
          <w:tab w:val="left" w:pos="3600"/>
        </w:tabs>
        <w:ind w:right="18"/>
        <w:rPr>
          <w:sz w:val="16"/>
          <w:szCs w:val="16"/>
        </w:rPr>
      </w:pPr>
    </w:p>
    <w:p w:rsidR="00162A17" w:rsidRDefault="00162A17" w:rsidP="005C779D">
      <w:pPr>
        <w:pStyle w:val="BodyText2"/>
        <w:ind w:right="18"/>
        <w:rPr>
          <w:szCs w:val="22"/>
        </w:rPr>
      </w:pPr>
    </w:p>
    <w:p w:rsidR="00162A17" w:rsidRDefault="00162A17" w:rsidP="005C779D">
      <w:pPr>
        <w:pStyle w:val="BodyText2"/>
        <w:ind w:right="18"/>
        <w:rPr>
          <w:szCs w:val="22"/>
        </w:rPr>
      </w:pPr>
    </w:p>
    <w:p w:rsidR="00162A17" w:rsidRDefault="00162A17" w:rsidP="005C779D">
      <w:pPr>
        <w:pStyle w:val="BodyText2"/>
        <w:ind w:right="18"/>
        <w:rPr>
          <w:szCs w:val="22"/>
        </w:rPr>
      </w:pPr>
    </w:p>
    <w:p w:rsidR="00162A17" w:rsidRDefault="00162A17" w:rsidP="005C779D">
      <w:pPr>
        <w:pStyle w:val="BodyText2"/>
        <w:ind w:right="18"/>
        <w:rPr>
          <w:szCs w:val="22"/>
        </w:rPr>
      </w:pPr>
    </w:p>
    <w:p w:rsidR="00112640" w:rsidRPr="006216F0" w:rsidRDefault="00112640" w:rsidP="005C779D">
      <w:pPr>
        <w:pStyle w:val="BodyText2"/>
        <w:ind w:right="18"/>
        <w:rPr>
          <w:szCs w:val="22"/>
        </w:rPr>
      </w:pPr>
      <w:r w:rsidRPr="006216F0">
        <w:rPr>
          <w:szCs w:val="22"/>
        </w:rPr>
        <w:t xml:space="preserve">Notice is hereby given that a majority of the </w:t>
      </w:r>
      <w:r w:rsidR="00F3390B">
        <w:rPr>
          <w:szCs w:val="22"/>
        </w:rPr>
        <w:t>m</w:t>
      </w:r>
      <w:r w:rsidRPr="006216F0">
        <w:rPr>
          <w:szCs w:val="22"/>
        </w:rPr>
        <w:t xml:space="preserve">embers of the Common Council of the City of De Pere may attend this meeting to gather information about a subject(s) over which they have decision-making responsibility. </w:t>
      </w:r>
    </w:p>
    <w:p w:rsidR="00112640" w:rsidRPr="008E13B9" w:rsidRDefault="00112640" w:rsidP="005C779D">
      <w:pPr>
        <w:pStyle w:val="BodyText2"/>
        <w:ind w:right="18"/>
        <w:rPr>
          <w:sz w:val="16"/>
          <w:szCs w:val="16"/>
        </w:rPr>
      </w:pPr>
    </w:p>
    <w:p w:rsidR="00112640" w:rsidRPr="006216F0" w:rsidRDefault="00112640" w:rsidP="005C779D">
      <w:pPr>
        <w:pStyle w:val="BodyText2"/>
        <w:ind w:right="18"/>
        <w:rPr>
          <w:szCs w:val="22"/>
        </w:rPr>
      </w:pPr>
      <w:r w:rsidRPr="006216F0">
        <w:rPr>
          <w:szCs w:val="22"/>
        </w:rPr>
        <w:t xml:space="preserve">Any person wishing to attend this meeting who, because of disability, requires special </w:t>
      </w:r>
      <w:r w:rsidR="00093178">
        <w:rPr>
          <w:szCs w:val="22"/>
        </w:rPr>
        <w:t>a</w:t>
      </w:r>
      <w:r w:rsidRPr="006216F0">
        <w:rPr>
          <w:szCs w:val="22"/>
        </w:rPr>
        <w:t xml:space="preserve">ccommodation should contact </w:t>
      </w:r>
      <w:r w:rsidR="00B0445E" w:rsidRPr="006216F0">
        <w:rPr>
          <w:szCs w:val="22"/>
        </w:rPr>
        <w:t xml:space="preserve">Adam </w:t>
      </w:r>
      <w:r w:rsidR="00DF723B" w:rsidRPr="006216F0">
        <w:rPr>
          <w:szCs w:val="22"/>
        </w:rPr>
        <w:t>St</w:t>
      </w:r>
      <w:r w:rsidR="00F3390B">
        <w:rPr>
          <w:szCs w:val="22"/>
        </w:rPr>
        <w:t>u</w:t>
      </w:r>
      <w:r w:rsidR="00DF723B" w:rsidRPr="006216F0">
        <w:rPr>
          <w:szCs w:val="22"/>
        </w:rPr>
        <w:t>eck</w:t>
      </w:r>
      <w:r w:rsidRPr="006216F0">
        <w:rPr>
          <w:szCs w:val="22"/>
        </w:rPr>
        <w:t>, De Pere Historical Society</w:t>
      </w:r>
      <w:r w:rsidR="00CF148A">
        <w:rPr>
          <w:szCs w:val="22"/>
        </w:rPr>
        <w:t>,</w:t>
      </w:r>
      <w:r w:rsidRPr="006216F0">
        <w:rPr>
          <w:szCs w:val="22"/>
        </w:rPr>
        <w:t xml:space="preserve"> </w:t>
      </w:r>
      <w:r w:rsidR="00093178">
        <w:rPr>
          <w:szCs w:val="22"/>
        </w:rPr>
        <w:t>920-</w:t>
      </w:r>
      <w:r w:rsidRPr="006216F0">
        <w:rPr>
          <w:szCs w:val="22"/>
        </w:rPr>
        <w:t>336-3877</w:t>
      </w:r>
      <w:r w:rsidR="00CF148A">
        <w:rPr>
          <w:szCs w:val="22"/>
        </w:rPr>
        <w:t>,</w:t>
      </w:r>
      <w:r w:rsidRPr="006216F0">
        <w:rPr>
          <w:szCs w:val="22"/>
        </w:rPr>
        <w:t xml:space="preserve"> </w:t>
      </w:r>
      <w:r w:rsidR="00CF148A">
        <w:rPr>
          <w:szCs w:val="22"/>
        </w:rPr>
        <w:t>to make arrangements</w:t>
      </w:r>
      <w:r w:rsidRPr="006216F0">
        <w:rPr>
          <w:szCs w:val="22"/>
        </w:rPr>
        <w:t xml:space="preserve">.   </w:t>
      </w:r>
    </w:p>
    <w:p w:rsidR="00112640" w:rsidRPr="008E13B9" w:rsidRDefault="00112640">
      <w:pPr>
        <w:pStyle w:val="BodyText2"/>
        <w:ind w:left="360" w:right="720"/>
        <w:jc w:val="both"/>
        <w:rPr>
          <w:sz w:val="16"/>
          <w:szCs w:val="16"/>
        </w:rPr>
      </w:pPr>
    </w:p>
    <w:p w:rsidR="004D4ED9" w:rsidRDefault="004D4ED9">
      <w:pPr>
        <w:ind w:left="360" w:right="720"/>
        <w:rPr>
          <w:sz w:val="22"/>
          <w:szCs w:val="22"/>
          <w:u w:val="single"/>
        </w:rPr>
      </w:pPr>
    </w:p>
    <w:p w:rsidR="00112640" w:rsidRPr="00ED473B" w:rsidRDefault="00112640">
      <w:pPr>
        <w:ind w:left="360" w:right="720"/>
        <w:rPr>
          <w:sz w:val="22"/>
          <w:szCs w:val="22"/>
        </w:rPr>
      </w:pPr>
      <w:r w:rsidRPr="00ED473B">
        <w:rPr>
          <w:sz w:val="22"/>
          <w:szCs w:val="22"/>
          <w:u w:val="single"/>
        </w:rPr>
        <w:t>AGENDA SENT TO:</w:t>
      </w:r>
    </w:p>
    <w:p w:rsidR="000229E9" w:rsidRPr="00ED473B" w:rsidRDefault="00112640" w:rsidP="000229E9">
      <w:pPr>
        <w:ind w:left="360" w:right="720"/>
        <w:rPr>
          <w:sz w:val="22"/>
          <w:szCs w:val="22"/>
        </w:rPr>
      </w:pPr>
      <w:r w:rsidRPr="00ED473B">
        <w:rPr>
          <w:sz w:val="22"/>
          <w:szCs w:val="22"/>
        </w:rPr>
        <w:t>Commission Members</w:t>
      </w:r>
      <w:r w:rsidRPr="00ED473B">
        <w:rPr>
          <w:sz w:val="22"/>
          <w:szCs w:val="22"/>
        </w:rPr>
        <w:tab/>
      </w:r>
      <w:r w:rsidR="000229E9" w:rsidRPr="00ED473B">
        <w:rPr>
          <w:sz w:val="22"/>
          <w:szCs w:val="22"/>
        </w:rPr>
        <w:tab/>
      </w:r>
      <w:r w:rsidR="000229E9" w:rsidRPr="00ED473B">
        <w:rPr>
          <w:sz w:val="22"/>
          <w:szCs w:val="22"/>
        </w:rPr>
        <w:tab/>
      </w:r>
      <w:r w:rsidR="000229E9" w:rsidRPr="00ED473B">
        <w:rPr>
          <w:sz w:val="22"/>
          <w:szCs w:val="22"/>
        </w:rPr>
        <w:tab/>
      </w:r>
      <w:r w:rsidR="005C779D" w:rsidRPr="00ED473B">
        <w:rPr>
          <w:sz w:val="22"/>
          <w:szCs w:val="22"/>
        </w:rPr>
        <w:tab/>
      </w:r>
      <w:r w:rsidR="000229E9" w:rsidRPr="00ED473B">
        <w:rPr>
          <w:sz w:val="22"/>
          <w:szCs w:val="22"/>
        </w:rPr>
        <w:t>City Planner</w:t>
      </w:r>
      <w:r w:rsidR="000229E9" w:rsidRPr="00ED473B">
        <w:rPr>
          <w:sz w:val="22"/>
          <w:szCs w:val="22"/>
        </w:rPr>
        <w:tab/>
      </w:r>
    </w:p>
    <w:p w:rsidR="000229E9" w:rsidRPr="00ED473B" w:rsidRDefault="000229E9" w:rsidP="000229E9">
      <w:pPr>
        <w:ind w:left="360" w:right="720"/>
        <w:rPr>
          <w:sz w:val="22"/>
          <w:szCs w:val="22"/>
        </w:rPr>
      </w:pPr>
      <w:r w:rsidRPr="00ED473B">
        <w:rPr>
          <w:sz w:val="22"/>
          <w:szCs w:val="22"/>
        </w:rPr>
        <w:t xml:space="preserve">Mayor </w:t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  <w:r w:rsidR="005C779D"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 xml:space="preserve">Alderpersons </w:t>
      </w:r>
    </w:p>
    <w:p w:rsidR="00112640" w:rsidRPr="00ED473B" w:rsidRDefault="000229E9" w:rsidP="000229E9">
      <w:pPr>
        <w:ind w:left="360" w:right="720"/>
        <w:rPr>
          <w:sz w:val="22"/>
          <w:szCs w:val="22"/>
        </w:rPr>
      </w:pPr>
      <w:r w:rsidRPr="00ED473B">
        <w:rPr>
          <w:sz w:val="22"/>
          <w:szCs w:val="22"/>
        </w:rPr>
        <w:t>City Administrator</w:t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  <w:r w:rsidR="005C779D" w:rsidRPr="00ED473B">
        <w:rPr>
          <w:sz w:val="22"/>
          <w:szCs w:val="22"/>
        </w:rPr>
        <w:tab/>
      </w:r>
      <w:r w:rsidR="00112640" w:rsidRPr="00ED473B">
        <w:rPr>
          <w:sz w:val="22"/>
          <w:szCs w:val="22"/>
        </w:rPr>
        <w:t>City Attorney</w:t>
      </w:r>
      <w:r w:rsidR="00112640" w:rsidRPr="00ED473B">
        <w:rPr>
          <w:sz w:val="22"/>
          <w:szCs w:val="22"/>
        </w:rPr>
        <w:tab/>
      </w:r>
    </w:p>
    <w:p w:rsidR="005C779D" w:rsidRPr="00ED473B" w:rsidRDefault="00112640">
      <w:pPr>
        <w:ind w:left="360" w:right="720"/>
        <w:rPr>
          <w:sz w:val="22"/>
          <w:szCs w:val="22"/>
        </w:rPr>
      </w:pPr>
      <w:r w:rsidRPr="00ED473B">
        <w:rPr>
          <w:sz w:val="22"/>
          <w:szCs w:val="22"/>
        </w:rPr>
        <w:t>De Pere Chamber of Commerce</w:t>
      </w:r>
      <w:r w:rsidRPr="00ED473B">
        <w:rPr>
          <w:sz w:val="22"/>
          <w:szCs w:val="22"/>
        </w:rPr>
        <w:tab/>
      </w:r>
      <w:r w:rsidR="000229E9" w:rsidRPr="00ED473B">
        <w:rPr>
          <w:sz w:val="22"/>
          <w:szCs w:val="22"/>
        </w:rPr>
        <w:tab/>
      </w:r>
      <w:r w:rsidR="000229E9" w:rsidRPr="00ED473B">
        <w:rPr>
          <w:sz w:val="22"/>
          <w:szCs w:val="22"/>
        </w:rPr>
        <w:tab/>
      </w:r>
      <w:r w:rsidR="005C779D"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>Brown County Library</w:t>
      </w:r>
      <w:r w:rsidRPr="00ED473B">
        <w:rPr>
          <w:sz w:val="22"/>
          <w:szCs w:val="22"/>
        </w:rPr>
        <w:tab/>
      </w:r>
      <w:r w:rsidRPr="00ED473B">
        <w:rPr>
          <w:sz w:val="22"/>
          <w:szCs w:val="22"/>
        </w:rPr>
        <w:tab/>
      </w:r>
    </w:p>
    <w:p w:rsidR="0053499A" w:rsidRDefault="00112640">
      <w:pPr>
        <w:ind w:left="360" w:right="720"/>
        <w:rPr>
          <w:sz w:val="22"/>
          <w:szCs w:val="22"/>
        </w:rPr>
      </w:pPr>
      <w:r w:rsidRPr="00ED473B">
        <w:rPr>
          <w:sz w:val="22"/>
          <w:szCs w:val="22"/>
        </w:rPr>
        <w:t>TV, Newspapers &amp; Radio Stations</w:t>
      </w:r>
    </w:p>
    <w:p w:rsidR="00ED473B" w:rsidRPr="00ED473B" w:rsidRDefault="0053499A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Joe De Rose, Historic Preservation Division, 816 St</w:t>
      </w:r>
      <w:r w:rsidR="005C6F92">
        <w:rPr>
          <w:sz w:val="22"/>
          <w:szCs w:val="22"/>
        </w:rPr>
        <w:t>ate Street, Madison, WI   53706</w:t>
      </w:r>
      <w:r w:rsidR="00CF5C2F" w:rsidRPr="00ED473B">
        <w:rPr>
          <w:sz w:val="22"/>
          <w:szCs w:val="22"/>
        </w:rPr>
        <w:tab/>
      </w:r>
      <w:r w:rsidR="00CF5C2F" w:rsidRPr="00ED473B">
        <w:rPr>
          <w:sz w:val="22"/>
          <w:szCs w:val="22"/>
        </w:rPr>
        <w:tab/>
      </w:r>
      <w:r w:rsidR="00CF5C2F" w:rsidRPr="00ED473B">
        <w:rPr>
          <w:sz w:val="22"/>
          <w:szCs w:val="22"/>
        </w:rPr>
        <w:tab/>
      </w:r>
    </w:p>
    <w:sectPr w:rsidR="00ED473B" w:rsidRPr="00ED473B" w:rsidSect="005C779D">
      <w:pgSz w:w="12240" w:h="15840"/>
      <w:pgMar w:top="1008" w:right="1152" w:bottom="1008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C0B"/>
    <w:multiLevelType w:val="hybridMultilevel"/>
    <w:tmpl w:val="0D8AD6EE"/>
    <w:lvl w:ilvl="0" w:tplc="2A44F8CA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58C0779"/>
    <w:multiLevelType w:val="hybridMultilevel"/>
    <w:tmpl w:val="9CCA784E"/>
    <w:lvl w:ilvl="0" w:tplc="DE2A6F44">
      <w:start w:val="8"/>
      <w:numFmt w:val="decimal"/>
      <w:lvlText w:val="%1."/>
      <w:lvlJc w:val="left"/>
      <w:pPr>
        <w:tabs>
          <w:tab w:val="num" w:pos="1596"/>
        </w:tabs>
        <w:ind w:left="1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E24C0"/>
    <w:multiLevelType w:val="hybridMultilevel"/>
    <w:tmpl w:val="C5CCCDF0"/>
    <w:lvl w:ilvl="0" w:tplc="BB16C4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90B15"/>
    <w:multiLevelType w:val="hybridMultilevel"/>
    <w:tmpl w:val="86CEF042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C345B42"/>
    <w:multiLevelType w:val="hybridMultilevel"/>
    <w:tmpl w:val="D772ABA0"/>
    <w:lvl w:ilvl="0" w:tplc="7E2E33C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8436D5"/>
    <w:multiLevelType w:val="hybridMultilevel"/>
    <w:tmpl w:val="A39C28B8"/>
    <w:lvl w:ilvl="0" w:tplc="BDE46826">
      <w:start w:val="1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E562B"/>
    <w:multiLevelType w:val="hybridMultilevel"/>
    <w:tmpl w:val="83CCA290"/>
    <w:lvl w:ilvl="0" w:tplc="6D94224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805990"/>
    <w:multiLevelType w:val="hybridMultilevel"/>
    <w:tmpl w:val="6D7A50B2"/>
    <w:lvl w:ilvl="0" w:tplc="CB74C8B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746343"/>
    <w:multiLevelType w:val="hybridMultilevel"/>
    <w:tmpl w:val="099E3896"/>
    <w:lvl w:ilvl="0" w:tplc="2EFC075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2E04A7D0">
      <w:start w:val="7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157C587B"/>
    <w:multiLevelType w:val="hybridMultilevel"/>
    <w:tmpl w:val="4CB891B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64C2793"/>
    <w:multiLevelType w:val="hybridMultilevel"/>
    <w:tmpl w:val="D966C14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993586E"/>
    <w:multiLevelType w:val="hybridMultilevel"/>
    <w:tmpl w:val="8862A372"/>
    <w:lvl w:ilvl="0" w:tplc="81F04548">
      <w:start w:val="9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BD4D36"/>
    <w:multiLevelType w:val="hybridMultilevel"/>
    <w:tmpl w:val="94D05F40"/>
    <w:lvl w:ilvl="0" w:tplc="8DD4800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-396"/>
        </w:tabs>
        <w:ind w:left="-3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"/>
        </w:tabs>
        <w:ind w:left="3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44"/>
        </w:tabs>
        <w:ind w:left="10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710"/>
        </w:tabs>
        <w:ind w:left="17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484"/>
        </w:tabs>
        <w:ind w:left="24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24"/>
        </w:tabs>
        <w:ind w:left="39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4"/>
        </w:tabs>
        <w:ind w:left="4644" w:hanging="180"/>
      </w:pPr>
    </w:lvl>
  </w:abstractNum>
  <w:abstractNum w:abstractNumId="13">
    <w:nsid w:val="20C3229C"/>
    <w:multiLevelType w:val="hybridMultilevel"/>
    <w:tmpl w:val="029690D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A175D4F"/>
    <w:multiLevelType w:val="hybridMultilevel"/>
    <w:tmpl w:val="B978BE42"/>
    <w:lvl w:ilvl="0" w:tplc="23C6C81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15">
    <w:nsid w:val="2A7761D2"/>
    <w:multiLevelType w:val="hybridMultilevel"/>
    <w:tmpl w:val="5D6C6D78"/>
    <w:lvl w:ilvl="0" w:tplc="2D6277F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B0D40D5"/>
    <w:multiLevelType w:val="hybridMultilevel"/>
    <w:tmpl w:val="C9A6610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B5517EC"/>
    <w:multiLevelType w:val="hybridMultilevel"/>
    <w:tmpl w:val="E1D68500"/>
    <w:lvl w:ilvl="0" w:tplc="DF08B3E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FAB0E76A">
      <w:start w:val="7"/>
      <w:numFmt w:val="decimal"/>
      <w:lvlText w:val="%2."/>
      <w:lvlJc w:val="left"/>
      <w:pPr>
        <w:tabs>
          <w:tab w:val="num" w:pos="144"/>
        </w:tabs>
        <w:ind w:left="1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64"/>
        </w:tabs>
        <w:ind w:left="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04"/>
        </w:tabs>
        <w:ind w:left="2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64"/>
        </w:tabs>
        <w:ind w:left="4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4"/>
        </w:tabs>
        <w:ind w:left="5184" w:hanging="180"/>
      </w:pPr>
    </w:lvl>
  </w:abstractNum>
  <w:abstractNum w:abstractNumId="18">
    <w:nsid w:val="31EF67F1"/>
    <w:multiLevelType w:val="hybridMultilevel"/>
    <w:tmpl w:val="AC720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F413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A42E2A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42928"/>
    <w:multiLevelType w:val="hybridMultilevel"/>
    <w:tmpl w:val="7DD83E7C"/>
    <w:lvl w:ilvl="0" w:tplc="162008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9C4434C"/>
    <w:multiLevelType w:val="hybridMultilevel"/>
    <w:tmpl w:val="8D48B0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A0E729B"/>
    <w:multiLevelType w:val="hybridMultilevel"/>
    <w:tmpl w:val="C9A6610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DCF7B9C"/>
    <w:multiLevelType w:val="hybridMultilevel"/>
    <w:tmpl w:val="4510CB98"/>
    <w:lvl w:ilvl="0" w:tplc="073E23D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BE6308C">
      <w:start w:val="2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DEF3650"/>
    <w:multiLevelType w:val="hybridMultilevel"/>
    <w:tmpl w:val="CD6A1BD8"/>
    <w:lvl w:ilvl="0" w:tplc="DE74B6E4">
      <w:start w:val="1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91E8DEBE">
      <w:start w:val="10"/>
      <w:numFmt w:val="decimal"/>
      <w:lvlText w:val="%2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4">
    <w:nsid w:val="42A0276E"/>
    <w:multiLevelType w:val="hybridMultilevel"/>
    <w:tmpl w:val="A336CE14"/>
    <w:lvl w:ilvl="0" w:tplc="1A3A8B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2E4A90"/>
    <w:multiLevelType w:val="hybridMultilevel"/>
    <w:tmpl w:val="59AEB9E0"/>
    <w:lvl w:ilvl="0" w:tplc="EEF254F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02A1A8">
      <w:start w:val="13"/>
      <w:numFmt w:val="decimal"/>
      <w:lvlText w:val="%2."/>
      <w:lvlJc w:val="left"/>
      <w:pPr>
        <w:tabs>
          <w:tab w:val="num" w:pos="-156"/>
        </w:tabs>
        <w:ind w:left="-1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64"/>
        </w:tabs>
        <w:ind w:left="5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4"/>
        </w:tabs>
        <w:ind w:left="12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4"/>
        </w:tabs>
        <w:ind w:left="20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4"/>
        </w:tabs>
        <w:ind w:left="27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4"/>
        </w:tabs>
        <w:ind w:left="41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180"/>
      </w:pPr>
    </w:lvl>
  </w:abstractNum>
  <w:abstractNum w:abstractNumId="26">
    <w:nsid w:val="4D672F61"/>
    <w:multiLevelType w:val="hybridMultilevel"/>
    <w:tmpl w:val="E1AABDB0"/>
    <w:lvl w:ilvl="0" w:tplc="F8A689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C8645F"/>
    <w:multiLevelType w:val="hybridMultilevel"/>
    <w:tmpl w:val="9FD658CA"/>
    <w:lvl w:ilvl="0" w:tplc="0409001B">
      <w:start w:val="1"/>
      <w:numFmt w:val="lowerRoman"/>
      <w:lvlText w:val="%1."/>
      <w:lvlJc w:val="righ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8">
    <w:nsid w:val="6EE5039E"/>
    <w:multiLevelType w:val="hybridMultilevel"/>
    <w:tmpl w:val="2B8848D4"/>
    <w:lvl w:ilvl="0" w:tplc="52EA366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030267A"/>
    <w:multiLevelType w:val="hybridMultilevel"/>
    <w:tmpl w:val="AD368D7A"/>
    <w:lvl w:ilvl="0" w:tplc="1AEE8D72">
      <w:start w:val="14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D5FA7"/>
    <w:multiLevelType w:val="hybridMultilevel"/>
    <w:tmpl w:val="AE66F3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3B18AF"/>
    <w:multiLevelType w:val="hybridMultilevel"/>
    <w:tmpl w:val="331AF91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>
    <w:nsid w:val="7F0B17EB"/>
    <w:multiLevelType w:val="hybridMultilevel"/>
    <w:tmpl w:val="B2FE5150"/>
    <w:lvl w:ilvl="0" w:tplc="DF08B3E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"/>
        </w:tabs>
        <w:ind w:left="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"/>
        </w:tabs>
        <w:ind w:left="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04"/>
        </w:tabs>
        <w:ind w:left="2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64"/>
        </w:tabs>
        <w:ind w:left="4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4"/>
        </w:tabs>
        <w:ind w:left="5184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7"/>
  </w:num>
  <w:num w:numId="5">
    <w:abstractNumId w:val="14"/>
  </w:num>
  <w:num w:numId="6">
    <w:abstractNumId w:val="5"/>
  </w:num>
  <w:num w:numId="7">
    <w:abstractNumId w:val="1"/>
  </w:num>
  <w:num w:numId="8">
    <w:abstractNumId w:val="25"/>
  </w:num>
  <w:num w:numId="9">
    <w:abstractNumId w:val="29"/>
  </w:num>
  <w:num w:numId="10">
    <w:abstractNumId w:val="22"/>
  </w:num>
  <w:num w:numId="11">
    <w:abstractNumId w:val="0"/>
  </w:num>
  <w:num w:numId="12">
    <w:abstractNumId w:val="32"/>
  </w:num>
  <w:num w:numId="13">
    <w:abstractNumId w:val="17"/>
  </w:num>
  <w:num w:numId="14">
    <w:abstractNumId w:val="11"/>
  </w:num>
  <w:num w:numId="15">
    <w:abstractNumId w:val="24"/>
  </w:num>
  <w:num w:numId="16">
    <w:abstractNumId w:val="12"/>
  </w:num>
  <w:num w:numId="17">
    <w:abstractNumId w:val="2"/>
  </w:num>
  <w:num w:numId="18">
    <w:abstractNumId w:val="19"/>
  </w:num>
  <w:num w:numId="19">
    <w:abstractNumId w:val="26"/>
  </w:num>
  <w:num w:numId="20">
    <w:abstractNumId w:val="6"/>
  </w:num>
  <w:num w:numId="21">
    <w:abstractNumId w:val="30"/>
  </w:num>
  <w:num w:numId="22">
    <w:abstractNumId w:val="21"/>
  </w:num>
  <w:num w:numId="23">
    <w:abstractNumId w:val="9"/>
  </w:num>
  <w:num w:numId="24">
    <w:abstractNumId w:val="16"/>
  </w:num>
  <w:num w:numId="25">
    <w:abstractNumId w:val="27"/>
  </w:num>
  <w:num w:numId="26">
    <w:abstractNumId w:val="31"/>
  </w:num>
  <w:num w:numId="27">
    <w:abstractNumId w:val="20"/>
  </w:num>
  <w:num w:numId="28">
    <w:abstractNumId w:val="28"/>
  </w:num>
  <w:num w:numId="29">
    <w:abstractNumId w:val="3"/>
  </w:num>
  <w:num w:numId="30">
    <w:abstractNumId w:val="4"/>
  </w:num>
  <w:num w:numId="31">
    <w:abstractNumId w:val="10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26"/>
    <w:rsid w:val="000203E0"/>
    <w:rsid w:val="000229E9"/>
    <w:rsid w:val="00025C9E"/>
    <w:rsid w:val="00036A6E"/>
    <w:rsid w:val="000712C6"/>
    <w:rsid w:val="00090758"/>
    <w:rsid w:val="00093178"/>
    <w:rsid w:val="000B0C50"/>
    <w:rsid w:val="000B4B87"/>
    <w:rsid w:val="0010370D"/>
    <w:rsid w:val="00112640"/>
    <w:rsid w:val="00150C9C"/>
    <w:rsid w:val="00162A17"/>
    <w:rsid w:val="001A1208"/>
    <w:rsid w:val="001B1753"/>
    <w:rsid w:val="001F2069"/>
    <w:rsid w:val="001F493F"/>
    <w:rsid w:val="00200B55"/>
    <w:rsid w:val="00203523"/>
    <w:rsid w:val="00227FF2"/>
    <w:rsid w:val="00285DBD"/>
    <w:rsid w:val="002A399C"/>
    <w:rsid w:val="002C1797"/>
    <w:rsid w:val="0031332B"/>
    <w:rsid w:val="00315A0D"/>
    <w:rsid w:val="003230E6"/>
    <w:rsid w:val="00324E04"/>
    <w:rsid w:val="0035722D"/>
    <w:rsid w:val="00360677"/>
    <w:rsid w:val="003652E8"/>
    <w:rsid w:val="0036622C"/>
    <w:rsid w:val="003B06A8"/>
    <w:rsid w:val="00424130"/>
    <w:rsid w:val="00435D70"/>
    <w:rsid w:val="00476081"/>
    <w:rsid w:val="00477B09"/>
    <w:rsid w:val="004B5CDB"/>
    <w:rsid w:val="004C7962"/>
    <w:rsid w:val="004D4ED9"/>
    <w:rsid w:val="004F3B49"/>
    <w:rsid w:val="0053499A"/>
    <w:rsid w:val="00544B2C"/>
    <w:rsid w:val="005C6F92"/>
    <w:rsid w:val="005C779D"/>
    <w:rsid w:val="005E0D9B"/>
    <w:rsid w:val="005F1C2A"/>
    <w:rsid w:val="005F7D41"/>
    <w:rsid w:val="006216F0"/>
    <w:rsid w:val="0063428F"/>
    <w:rsid w:val="00645641"/>
    <w:rsid w:val="006723F3"/>
    <w:rsid w:val="00696A10"/>
    <w:rsid w:val="006B13BE"/>
    <w:rsid w:val="006D328C"/>
    <w:rsid w:val="00705F39"/>
    <w:rsid w:val="00727C22"/>
    <w:rsid w:val="0075491F"/>
    <w:rsid w:val="007D2561"/>
    <w:rsid w:val="007D5196"/>
    <w:rsid w:val="007D56A9"/>
    <w:rsid w:val="007E19A1"/>
    <w:rsid w:val="0081278C"/>
    <w:rsid w:val="00856D4A"/>
    <w:rsid w:val="008804C8"/>
    <w:rsid w:val="008C5A56"/>
    <w:rsid w:val="008E13B9"/>
    <w:rsid w:val="00904044"/>
    <w:rsid w:val="009F5CFC"/>
    <w:rsid w:val="00A06A6B"/>
    <w:rsid w:val="00A2696E"/>
    <w:rsid w:val="00A3268C"/>
    <w:rsid w:val="00A52B45"/>
    <w:rsid w:val="00AB5896"/>
    <w:rsid w:val="00AD39FD"/>
    <w:rsid w:val="00AE13F0"/>
    <w:rsid w:val="00B0445E"/>
    <w:rsid w:val="00B07137"/>
    <w:rsid w:val="00B21C4F"/>
    <w:rsid w:val="00B335A4"/>
    <w:rsid w:val="00B337AB"/>
    <w:rsid w:val="00B70902"/>
    <w:rsid w:val="00B80445"/>
    <w:rsid w:val="00B81541"/>
    <w:rsid w:val="00B838D5"/>
    <w:rsid w:val="00B84D10"/>
    <w:rsid w:val="00BA1D31"/>
    <w:rsid w:val="00BB5DD9"/>
    <w:rsid w:val="00BC2BBC"/>
    <w:rsid w:val="00BD4A5F"/>
    <w:rsid w:val="00BF79D5"/>
    <w:rsid w:val="00C20BFD"/>
    <w:rsid w:val="00C36426"/>
    <w:rsid w:val="00C41B29"/>
    <w:rsid w:val="00C907D5"/>
    <w:rsid w:val="00CD3456"/>
    <w:rsid w:val="00CE1D71"/>
    <w:rsid w:val="00CF148A"/>
    <w:rsid w:val="00CF5C2F"/>
    <w:rsid w:val="00D419DB"/>
    <w:rsid w:val="00D50BF2"/>
    <w:rsid w:val="00D6419D"/>
    <w:rsid w:val="00DF723B"/>
    <w:rsid w:val="00E00035"/>
    <w:rsid w:val="00E03186"/>
    <w:rsid w:val="00E21E39"/>
    <w:rsid w:val="00E4115F"/>
    <w:rsid w:val="00E574EC"/>
    <w:rsid w:val="00E63822"/>
    <w:rsid w:val="00E6605D"/>
    <w:rsid w:val="00E82510"/>
    <w:rsid w:val="00E85B9E"/>
    <w:rsid w:val="00E903EB"/>
    <w:rsid w:val="00EA3C17"/>
    <w:rsid w:val="00EA3F09"/>
    <w:rsid w:val="00EB4573"/>
    <w:rsid w:val="00ED2FAF"/>
    <w:rsid w:val="00ED473B"/>
    <w:rsid w:val="00EF081C"/>
    <w:rsid w:val="00F02547"/>
    <w:rsid w:val="00F06786"/>
    <w:rsid w:val="00F122B6"/>
    <w:rsid w:val="00F220B1"/>
    <w:rsid w:val="00F3390B"/>
    <w:rsid w:val="00F72920"/>
    <w:rsid w:val="00F86AE8"/>
    <w:rsid w:val="00FA0422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40"/>
      </w:tabs>
      <w:spacing w:line="218" w:lineRule="auto"/>
      <w:ind w:right="720"/>
      <w:jc w:val="both"/>
      <w:outlineLvl w:val="0"/>
    </w:pPr>
    <w:rPr>
      <w:b/>
      <w:bCs/>
      <w:sz w:val="22"/>
      <w:szCs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360"/>
    </w:pPr>
    <w:rPr>
      <w:sz w:val="22"/>
    </w:rPr>
  </w:style>
  <w:style w:type="paragraph" w:styleId="BodyText2">
    <w:name w:val="Body Text 2"/>
    <w:basedOn w:val="Normal"/>
    <w:semiHidden/>
    <w:pPr>
      <w:widowControl w:val="0"/>
      <w:autoSpaceDE w:val="0"/>
      <w:autoSpaceDN w:val="0"/>
      <w:adjustRightInd w:val="0"/>
      <w:ind w:right="-378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22"/>
      <w:u w:val="single"/>
    </w:rPr>
  </w:style>
  <w:style w:type="paragraph" w:styleId="BlockText">
    <w:name w:val="Block Text"/>
    <w:basedOn w:val="Normal"/>
    <w:semiHidden/>
    <w:pPr>
      <w:tabs>
        <w:tab w:val="left" w:pos="1080"/>
      </w:tabs>
      <w:ind w:left="1800" w:right="720" w:hanging="360"/>
    </w:pPr>
    <w:rPr>
      <w:sz w:val="22"/>
    </w:rPr>
  </w:style>
  <w:style w:type="paragraph" w:styleId="ListParagraph">
    <w:name w:val="List Paragraph"/>
    <w:basedOn w:val="Normal"/>
    <w:uiPriority w:val="34"/>
    <w:qFormat/>
    <w:rsid w:val="00856D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40"/>
      </w:tabs>
      <w:spacing w:line="218" w:lineRule="auto"/>
      <w:ind w:right="720"/>
      <w:jc w:val="both"/>
      <w:outlineLvl w:val="0"/>
    </w:pPr>
    <w:rPr>
      <w:b/>
      <w:bCs/>
      <w:sz w:val="22"/>
      <w:szCs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360"/>
    </w:pPr>
    <w:rPr>
      <w:sz w:val="22"/>
    </w:rPr>
  </w:style>
  <w:style w:type="paragraph" w:styleId="BodyText2">
    <w:name w:val="Body Text 2"/>
    <w:basedOn w:val="Normal"/>
    <w:semiHidden/>
    <w:pPr>
      <w:widowControl w:val="0"/>
      <w:autoSpaceDE w:val="0"/>
      <w:autoSpaceDN w:val="0"/>
      <w:adjustRightInd w:val="0"/>
      <w:ind w:right="-378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22"/>
      <w:u w:val="single"/>
    </w:rPr>
  </w:style>
  <w:style w:type="paragraph" w:styleId="BlockText">
    <w:name w:val="Block Text"/>
    <w:basedOn w:val="Normal"/>
    <w:semiHidden/>
    <w:pPr>
      <w:tabs>
        <w:tab w:val="left" w:pos="1080"/>
      </w:tabs>
      <w:ind w:left="1800" w:right="720" w:hanging="360"/>
    </w:pPr>
    <w:rPr>
      <w:sz w:val="22"/>
    </w:rPr>
  </w:style>
  <w:style w:type="paragraph" w:styleId="ListParagraph">
    <w:name w:val="List Paragraph"/>
    <w:basedOn w:val="Normal"/>
    <w:uiPriority w:val="34"/>
    <w:qFormat/>
    <w:rsid w:val="00856D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02E5-475A-404E-94E5-D317AE6C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MEETING</vt:lpstr>
    </vt:vector>
  </TitlesOfParts>
  <Company>City of De Pere, WI - Planner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MEETING</dc:title>
  <dc:subject/>
  <dc:creator>lphilli</dc:creator>
  <cp:keywords/>
  <dc:description/>
  <cp:lastModifiedBy> </cp:lastModifiedBy>
  <cp:revision>5</cp:revision>
  <cp:lastPrinted>2012-02-08T17:54:00Z</cp:lastPrinted>
  <dcterms:created xsi:type="dcterms:W3CDTF">2012-02-08T17:53:00Z</dcterms:created>
  <dcterms:modified xsi:type="dcterms:W3CDTF">2012-02-16T16:30:00Z</dcterms:modified>
</cp:coreProperties>
</file>